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C7251"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鱼鳔</w:t>
      </w:r>
    </w:p>
    <w:p w14:paraId="518EC908">
      <w:pPr>
        <w:spacing w:line="360" w:lineRule="auto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Yubiao</w:t>
      </w:r>
    </w:p>
    <w:p w14:paraId="3C97FF87"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COLLA PISCIS ICHTHYOCOLLA</w:t>
      </w:r>
    </w:p>
    <w:p w14:paraId="14F62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本品为石首鱼科动物大黄鱼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 xml:space="preserve">Larimichthys crocea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Richardson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及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鮸鱼 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 xml:space="preserve">Miichthys niiuy </w: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Basilewsky</w: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的干燥鱼鳔。全年均可捕捉，取鱼鳔，剖开，去血管及黏膜，洗净，干燥。</w:t>
      </w:r>
    </w:p>
    <w:p w14:paraId="4940D1A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eastAsia="黑体" w:cs="Times New Roman"/>
          <w:b w:val="0"/>
          <w:bCs w:val="0"/>
        </w:rPr>
        <w:t>【性状】</w:t>
      </w:r>
      <w:r>
        <w:rPr>
          <w:rFonts w:hint="default" w:ascii="Times New Roman" w:hAnsi="Times New Roman" w:cs="Times New Roman"/>
          <w:b w:val="0"/>
          <w:bCs w:val="0"/>
        </w:rPr>
        <w:t>本品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呈</w:t>
      </w:r>
      <w:r>
        <w:rPr>
          <w:rFonts w:hint="default" w:ascii="Times New Roman" w:hAnsi="Times New Roman" w:cs="Times New Roman"/>
          <w:b w:val="0"/>
          <w:bCs w:val="0"/>
        </w:rPr>
        <w:t>长圆形或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不规则片</w:t>
      </w:r>
      <w:r>
        <w:rPr>
          <w:rFonts w:hint="default" w:ascii="Times New Roman" w:hAnsi="Times New Roman" w:cs="Times New Roman"/>
          <w:b w:val="0"/>
          <w:bCs w:val="0"/>
        </w:rPr>
        <w:t>状，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一端渐尖，黄白色或淡黄色</w:t>
      </w:r>
      <w:r>
        <w:rPr>
          <w:rFonts w:hint="default" w:ascii="Times New Roman" w:hAnsi="Times New Roman" w:cs="Times New Roman"/>
          <w:b w:val="0"/>
          <w:bCs w:val="0"/>
        </w:rPr>
        <w:t>，角质状，略有光泽。质坚韧，不易撕裂，裂断处呈纤维性。入水易膨胀，煮沸则几乎全溶，浓厚的溶液冷却后凝成冻胶。气微腥，味淡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嚼之有黏性</w:t>
      </w:r>
      <w:r>
        <w:rPr>
          <w:rFonts w:hint="default" w:ascii="Times New Roman" w:hAnsi="Times New Roman" w:cs="Times New Roman"/>
          <w:b w:val="0"/>
          <w:bCs w:val="0"/>
        </w:rPr>
        <w:t>。</w:t>
      </w:r>
    </w:p>
    <w:p w14:paraId="38ED9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  <w:t>【鉴别】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取本品粉末0.5g，加70%乙醇10ml，超声处理1小时，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滤过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滤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液作为供试品溶液。另取鱼鳔对照药材0.5g，同法制成对照药材溶液。照薄层色谱法（《中国药典》2025版通则0502）试验，吸取上述两种溶液各5μl，分别点于同一硅胶G薄层板上，以环己烷-乙酸乙酯（3:1)为展开剂，展开，取出，晾干，喷以10%硫酸乙醇溶液，在105℃加热至斑点显色清晰，分别置日光和紫外光灯（365nm）下检视。供试品色谱中，在与对照药材色谱相应的位置上，显相同颜色斑点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或荧光斑点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。</w:t>
      </w:r>
    </w:p>
    <w:p w14:paraId="00011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  <w:t>【检查】</w:t>
      </w:r>
      <w:r>
        <w:rPr>
          <w:rFonts w:hint="default" w:ascii="Times New Roman" w:hAnsi="Times New Roman" w:eastAsia="黑体" w:cs="Times New Roman"/>
          <w:b w:val="0"/>
          <w:bCs/>
          <w:sz w:val="24"/>
        </w:rPr>
        <w:t>水分</w:t>
      </w:r>
      <w:r>
        <w:rPr>
          <w:rFonts w:hint="default" w:ascii="Times New Roman" w:hAnsi="Times New Roman" w:eastAsia="宋体" w:cs="Times New Roman"/>
          <w:sz w:val="24"/>
        </w:rPr>
        <w:t xml:space="preserve">  不得过18.0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</w:rPr>
        <w:t>（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sz w:val="24"/>
        </w:rPr>
        <w:t>中国药典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sz w:val="24"/>
        </w:rPr>
        <w:t>20</w:t>
      </w:r>
      <w:r>
        <w:rPr>
          <w:rFonts w:hint="default" w:ascii="Times New Roman" w:hAnsi="Times New Roman" w:cs="Times New Roman"/>
          <w:sz w:val="24"/>
        </w:rPr>
        <w:t>25</w:t>
      </w:r>
      <w:r>
        <w:rPr>
          <w:rFonts w:hint="default" w:ascii="Times New Roman" w:hAnsi="Times New Roman" w:eastAsia="宋体" w:cs="Times New Roman"/>
          <w:sz w:val="24"/>
        </w:rPr>
        <w:t>年版通则0832第二法）。</w:t>
      </w:r>
    </w:p>
    <w:p w14:paraId="48EC9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黑体" w:cs="Times New Roman"/>
          <w:b w:val="0"/>
          <w:bCs/>
          <w:sz w:val="24"/>
        </w:rPr>
        <w:t>总灰分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hint="default" w:ascii="Times New Roman" w:hAnsi="Times New Roman" w:cs="Times New Roman"/>
          <w:sz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不得过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</w:rPr>
        <w:t>.0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</w:rPr>
        <w:t>（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sz w:val="24"/>
        </w:rPr>
        <w:t>中国药典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sz w:val="24"/>
        </w:rPr>
        <w:t>20</w:t>
      </w:r>
      <w:r>
        <w:rPr>
          <w:rFonts w:hint="default" w:ascii="Times New Roman" w:hAnsi="Times New Roman" w:cs="Times New Roman"/>
          <w:sz w:val="24"/>
        </w:rPr>
        <w:t>25</w:t>
      </w:r>
      <w:r>
        <w:rPr>
          <w:rFonts w:hint="default" w:ascii="Times New Roman" w:hAnsi="Times New Roman" w:eastAsia="宋体" w:cs="Times New Roman"/>
          <w:sz w:val="24"/>
        </w:rPr>
        <w:t>年版通则2302）。</w:t>
      </w:r>
    </w:p>
    <w:p w14:paraId="478DE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  <w:t>【含量测定】</w:t>
      </w:r>
      <w:r>
        <w:rPr>
          <w:rFonts w:hint="default" w:ascii="Times New Roman" w:hAnsi="Times New Roman" w:eastAsia="宋体" w:cs="Times New Roman"/>
          <w:sz w:val="24"/>
          <w:szCs w:val="24"/>
        </w:rPr>
        <w:t>取本品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粉末</w:t>
      </w:r>
      <w:r>
        <w:rPr>
          <w:rFonts w:hint="default" w:ascii="Times New Roman" w:hAnsi="Times New Roman" w:eastAsia="宋体" w:cs="Times New Roman"/>
          <w:sz w:val="24"/>
          <w:szCs w:val="24"/>
        </w:rPr>
        <w:t>约0.lg，精密称定，照氮测定法（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sz w:val="24"/>
        </w:rPr>
        <w:t>中国药典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》</w:t>
      </w:r>
      <w:r>
        <w:rPr>
          <w:rFonts w:hint="default" w:ascii="Times New Roman" w:hAnsi="Times New Roman" w:cs="Times New Roman"/>
          <w:sz w:val="24"/>
        </w:rPr>
        <w:t>2025</w:t>
      </w:r>
      <w:r>
        <w:rPr>
          <w:rFonts w:hint="default" w:ascii="Times New Roman" w:hAnsi="Times New Roman" w:eastAsia="宋体" w:cs="Times New Roman"/>
          <w:sz w:val="24"/>
        </w:rPr>
        <w:t>年版</w:t>
      </w:r>
      <w:r>
        <w:rPr>
          <w:rFonts w:hint="default" w:ascii="Times New Roman" w:hAnsi="Times New Roman" w:eastAsia="宋体" w:cs="Times New Roman"/>
          <w:sz w:val="24"/>
          <w:szCs w:val="24"/>
        </w:rPr>
        <w:t>通则0704第三法）测定，即得。</w:t>
      </w:r>
    </w:p>
    <w:p w14:paraId="01948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按干燥品计算，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本品</w:t>
      </w:r>
      <w:r>
        <w:rPr>
          <w:rFonts w:hint="default" w:ascii="Times New Roman" w:hAnsi="Times New Roman" w:eastAsia="宋体" w:cs="Times New Roman"/>
          <w:sz w:val="24"/>
          <w:szCs w:val="24"/>
        </w:rPr>
        <w:t>含总氮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N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不得少于12.0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10B5D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甘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咸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平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归肝、肾经。</w:t>
      </w:r>
    </w:p>
    <w:p w14:paraId="2A3C4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补肾固精，养血柔肝，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散瘀止血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用于肾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虚滑精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遗精，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产后风痉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咯血，崩漏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痔疮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出血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创伤出血。</w:t>
      </w:r>
    </w:p>
    <w:p w14:paraId="24011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10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～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30g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外用适量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研末调涂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 w14:paraId="0AF3E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eastAsia="黑体" w:cs="Times New Roman"/>
          <w:b w:val="0"/>
          <w:bCs/>
          <w:sz w:val="24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hint="default" w:ascii="Times New Roman" w:hAnsi="Times New Roman" w:cs="Times New Roman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1BB"/>
    <w:rsid w:val="005B67F5"/>
    <w:rsid w:val="006C33F5"/>
    <w:rsid w:val="007540FD"/>
    <w:rsid w:val="008C11BB"/>
    <w:rsid w:val="00D73179"/>
    <w:rsid w:val="00E326A5"/>
    <w:rsid w:val="02F9082D"/>
    <w:rsid w:val="05342685"/>
    <w:rsid w:val="0C7358DA"/>
    <w:rsid w:val="0D3F09CA"/>
    <w:rsid w:val="0D8458C4"/>
    <w:rsid w:val="100E2144"/>
    <w:rsid w:val="10945E1E"/>
    <w:rsid w:val="10AB4F16"/>
    <w:rsid w:val="156E30E2"/>
    <w:rsid w:val="176A7B12"/>
    <w:rsid w:val="18446476"/>
    <w:rsid w:val="189D20F0"/>
    <w:rsid w:val="1A815C52"/>
    <w:rsid w:val="1E6B3856"/>
    <w:rsid w:val="1F0D396C"/>
    <w:rsid w:val="20AA40FF"/>
    <w:rsid w:val="210668C5"/>
    <w:rsid w:val="240B5E59"/>
    <w:rsid w:val="282D551D"/>
    <w:rsid w:val="29251351"/>
    <w:rsid w:val="2D9E7E85"/>
    <w:rsid w:val="2FB627D1"/>
    <w:rsid w:val="302949FD"/>
    <w:rsid w:val="30915A7F"/>
    <w:rsid w:val="32891103"/>
    <w:rsid w:val="33661C03"/>
    <w:rsid w:val="34966E19"/>
    <w:rsid w:val="36A00F1C"/>
    <w:rsid w:val="38431D54"/>
    <w:rsid w:val="38FB262F"/>
    <w:rsid w:val="3A691C54"/>
    <w:rsid w:val="3F5860E5"/>
    <w:rsid w:val="3F9006D6"/>
    <w:rsid w:val="42B06238"/>
    <w:rsid w:val="444529B0"/>
    <w:rsid w:val="459F25AF"/>
    <w:rsid w:val="48A60C3E"/>
    <w:rsid w:val="48A73C3A"/>
    <w:rsid w:val="49AA39E1"/>
    <w:rsid w:val="4B010E98"/>
    <w:rsid w:val="4BDF36EB"/>
    <w:rsid w:val="4E766588"/>
    <w:rsid w:val="513D513B"/>
    <w:rsid w:val="52691F60"/>
    <w:rsid w:val="54B20663"/>
    <w:rsid w:val="54E57FC4"/>
    <w:rsid w:val="57601B83"/>
    <w:rsid w:val="59B97436"/>
    <w:rsid w:val="5C91627A"/>
    <w:rsid w:val="5D2673CB"/>
    <w:rsid w:val="5F8D54E0"/>
    <w:rsid w:val="628657DA"/>
    <w:rsid w:val="634F2A9F"/>
    <w:rsid w:val="64864DA3"/>
    <w:rsid w:val="66BB6DD6"/>
    <w:rsid w:val="68D45F2D"/>
    <w:rsid w:val="6C382C77"/>
    <w:rsid w:val="6CC83FFB"/>
    <w:rsid w:val="6D2F5E28"/>
    <w:rsid w:val="6EDD18B4"/>
    <w:rsid w:val="713A2FED"/>
    <w:rsid w:val="72B172DF"/>
    <w:rsid w:val="72ED20ED"/>
    <w:rsid w:val="76724FD8"/>
    <w:rsid w:val="78672E77"/>
    <w:rsid w:val="79607369"/>
    <w:rsid w:val="798905FB"/>
    <w:rsid w:val="7D450D50"/>
    <w:rsid w:val="7FBB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一级标题"/>
    <w:basedOn w:val="1"/>
    <w:qFormat/>
    <w:uiPriority w:val="0"/>
    <w:pPr>
      <w:spacing w:line="360" w:lineRule="auto"/>
    </w:pPr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668</Words>
  <Characters>841</Characters>
  <Lines>5</Lines>
  <Paragraphs>1</Paragraphs>
  <TotalTime>1</TotalTime>
  <ScaleCrop>false</ScaleCrop>
  <LinksUpToDate>false</LinksUpToDate>
  <CharactersWithSpaces>855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2025-10-28T00:39:00Z</dcterms:created>
  <dc:creator>Administrator</dc:creator>
  <cp:lastModifiedBy>木木</cp:lastModifiedBy>
  <dcterms:modified xsi:type="dcterms:W3CDTF">2025-11-22T04:19:24Z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2324239C3DC040988C7C7F3996523220_13</vt:lpwstr>
  </property>
</Properties>
</file>